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高校思想政治理论课实践实训教程:中国近现代史纲要、马克思主义基本原理概论</w:t>
      </w:r>
    </w:p>
    <w:p>
      <w:r>
        <w:rPr>
          <w:rFonts w:ascii="宋体" w:hAnsi="宋体" w:eastAsia="宋体"/>
          <w:sz w:val="24"/>
        </w:rPr>
        <w:t>李维波主编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高校思想政治理论课实践实训教程:中国近现代史纲要、马克思主义基本原理概论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本书出售、求购地址：https://www.jiaokey.com/book/detail/13586832.html</w:t>
      </w:r>
    </w:p>
    <w:p>
      <w:r>
        <w:t>更多相关图书推荐：https://www.jiaokey.com</w:t>
      </w:r>
    </w:p>
    <w:p>
      <w:r>
        <w:t>李维波主编 其他作品：https://www.jiaokey.com/tag/李维波主编.html</w:t>
      </w:r>
    </w:p>
    <w:p>
      <w:r>
        <w:t>关键词搜索：https://www.jiaokey.com/tag/高校思想政治理论课实践实训教程:中国近现代史纲要、马克思主义基本原理概论.html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