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现代屋盖钢结构分析与设计</w:t>
      </w:r>
    </w:p>
    <w:p>
      <w:r>
        <w:rPr>
          <w:rFonts w:ascii="宋体" w:hAnsi="宋体" w:eastAsia="宋体"/>
          <w:sz w:val="24"/>
        </w:rPr>
        <w:t>王仕统主编；薛素铎，关富玲，陈务军，姜正荣，石开荣编著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现代屋盖钢结构分析与设计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王仕统主编；薛素铎，关富玲，陈务军，姜正荣，石开荣编著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本书出售、求购地址：https://www.jiaokey.com/book/detail/13585922.html</w:t>
      </w:r>
    </w:p>
    <w:p>
      <w:r>
        <w:t>更多相关图书推荐：https://www.jiaokey.com</w:t>
      </w:r>
    </w:p>
    <w:p>
      <w:r>
        <w:t>王仕统主编；薛素铎，关富玲，陈务军，姜正荣，石开荣编著 其他作品：https://www.jiaokey.com/tag/王仕统主编；薛素铎，关富玲，陈务军，姜正荣，石开荣编著.html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关键词搜索：https://www.jiaokey.com/tag/现代屋盖钢结构分析与设计.html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