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工厂管理实务</w:t>
      </w:r>
    </w:p>
    <w:p>
      <w:r>
        <w:rPr>
          <w:rFonts w:ascii="宋体" w:hAnsi="宋体" w:eastAsia="宋体"/>
          <w:sz w:val="24"/>
        </w:rPr>
        <w:t>日本能率协会顾问公司（JMAC）著；何月华，林家帆，张家玮等译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日本能率协会顾问公司（JMAC）著；何月华，林家帆，张家玮等译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本书出售、求购地址：https://www.jiaokey.com/book/detail/13585123.html</w:t>
      </w:r>
    </w:p>
    <w:p>
      <w:r>
        <w:t>更多相关图书推荐：https://www.jiaokey.com</w:t>
      </w:r>
    </w:p>
    <w:p>
      <w:r>
        <w:t>日本能率协会顾问公司（JMAC）著；何月华，林家帆，张家玮等译 其他作品：https://www.jiaokey.com/tag/日本能率协会顾问公司（JMAC）著；何月华，林家帆，张家玮等译.html</w:t>
      </w:r>
    </w:p>
    <w:p>
      <w:r>
        <w:t>中国生产力 出版图书：https://www.jiaokey.com/tag/中国生产力.html</w:t>
      </w:r>
    </w:p>
    <w:p>
      <w:r>
        <w:t>关键词搜索：https://www.jiaokey.com/tag/工厂管理实务.html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