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公共安全工程常态与应急统合管理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公共安全工程常态与应急统合管理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本书出售、求购地址：https://www.jiaokey.com/book/detail/13580813.html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关键词搜索：https://www.jiaokey.com/tag/公共安全工程常态与应急统合管理.html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