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Excel表格、函数及图表从新手到高手  全彩图解视频版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Excel表格、函数及图表从新手到高手  全彩图解视频版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本书出售、求购地址：https://www.jiaokey.com/book/detail/13579840.html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关键词搜索：https://www.jiaokey.com/tag/Excel表格、函数及图表从新手到高手  全彩图解视频版.html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