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民事程序法之发展与宪法原则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民事程序法之发展与宪法原则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本书出售、求购地址：https://www.jiaokey.com/book/detail/13578959.html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关键词搜索：https://www.jiaokey.com/tag/民事程序法之发展与宪法原则.html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