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欧亚大陆语言及其研究说略</w:t>
      </w:r>
    </w:p>
    <w:p>
      <w:r>
        <w:rPr>
          <w:rFonts w:ascii="宋体" w:hAnsi="宋体" w:eastAsia="宋体"/>
          <w:sz w:val="24"/>
        </w:rPr>
        <w:t>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欧亚大陆语言及其研究说略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本书出售、求购地址：https://www.jiaokey.com/book/detail/13578159.html</w:t>
      </w:r>
    </w:p>
    <w:p>
      <w:r>
        <w:t>更多相关图书推荐：https://www.jiaokey.com</w:t>
      </w:r>
    </w:p>
    <w:p>
      <w:r>
        <w:t>余太山丛书主编 其他作品：https://www.jiaokey.com/tag/余太山丛书主编.html</w:t>
      </w:r>
    </w:p>
    <w:p>
      <w:r>
        <w:t>关键词搜索：https://www.jiaokey.com/tag/欧亚大陆语言及其研究说略.html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