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皮肤病用药速查手册</w:t>
      </w:r>
    </w:p>
    <w:p>
      <w:r>
        <w:rPr>
          <w:rFonts w:ascii="宋体" w:hAnsi="宋体" w:eastAsia="宋体"/>
          <w:sz w:val="24"/>
        </w:rPr>
        <w:t>茅伟安主编；张健，吴建华，刘继勇等副主编；茅婧怡，王莉，张立超等编著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皮肤病用药速查手册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茅伟安主编；张健，吴建华，刘继勇等副主编；茅婧怡，王莉，张立超等编著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本书出售、求购地址：https://www.jiaokey.com/book/detail/13577753.html</w:t>
      </w:r>
    </w:p>
    <w:p>
      <w:r>
        <w:t>更多相关图书推荐：https://www.jiaokey.com</w:t>
      </w:r>
    </w:p>
    <w:p>
      <w:r>
        <w:t>茅伟安主编；张健，吴建华，刘继勇等副主编；茅婧怡，王莉，张立超等编著 其他作品：https://www.jiaokey.com/tag/茅伟安主编；张健，吴建华，刘继勇等副主编；茅婧怡，王莉，张立超等编著.html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关键词搜索：https://www.jiaokey.com/tag/皮肤病用药速查手册.html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