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会展策划实务</w:t>
      </w:r>
    </w:p>
    <w:p>
      <w:r>
        <w:rPr>
          <w:rFonts w:ascii="宋体" w:hAnsi="宋体" w:eastAsia="宋体"/>
          <w:sz w:val="24"/>
        </w:rPr>
        <w:t>尹丽琴，夏慕禹主编；洪晔，张翠娟副主编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尹丽琴，夏慕禹主编；洪晔，张翠娟副主编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本书出售、求购地址：https://www.jiaokey.com/book/detail/13577686.html</w:t>
      </w:r>
    </w:p>
    <w:p>
      <w:r>
        <w:t>更多相关图书推荐：https://www.jiaokey.com</w:t>
      </w:r>
    </w:p>
    <w:p>
      <w:r>
        <w:t>尹丽琴，夏慕禹主编；洪晔，张翠娟副主编 其他作品：https://www.jiaokey.com/tag/尹丽琴，夏慕禹主编；洪晔，张翠娟副主编.html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关键词搜索：https://www.jiaokey.com/tag/会展策划实务.html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