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Java项目化教程</w:t>
      </w:r>
    </w:p>
    <w:p>
      <w:r>
        <w:rPr>
          <w:rFonts w:ascii="宋体" w:hAnsi="宋体" w:eastAsia="宋体"/>
          <w:sz w:val="24"/>
        </w:rPr>
        <w:t>邹承俊，雷静主编；张霞了，张瑾，何兴无，任华副主编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邹承俊，雷静主编；张霞了，张瑾，何兴无，任华副主编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本书出售、求购地址：https://www.jiaokey.com/book/detail/13577103.html</w:t>
      </w:r>
    </w:p>
    <w:p>
      <w:r>
        <w:t>更多相关图书推荐：https://www.jiaokey.com</w:t>
      </w:r>
    </w:p>
    <w:p>
      <w:r>
        <w:t>邹承俊，雷静主编；张霞了，张瑾，何兴无，任华副主编 其他作品：https://www.jiaokey.com/tag/邹承俊，雷静主编；张霞了，张瑾，何兴无，任华副主编.html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