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计算机辅助电路分析设计  中</w:t>
      </w:r>
    </w:p>
    <w:p>
      <w:r>
        <w:rPr>
          <w:rFonts w:ascii="宋体" w:hAnsi="宋体" w:eastAsia="宋体"/>
          <w:sz w:val="24"/>
        </w:rPr>
        <w:t>余庆健编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计算机辅助电路分析设计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本书出售、求购地址：https://www.jiaokey.com/book/detail/13576841.html</w:t>
      </w:r>
    </w:p>
    <w:p>
      <w:r>
        <w:t>更多相关图书推荐：https://www.jiaokey.com</w:t>
      </w:r>
    </w:p>
    <w:p>
      <w:r>
        <w:t>余庆健编 其他作品：https://www.jiaokey.com/tag/余庆健编.html</w:t>
      </w:r>
    </w:p>
    <w:p>
      <w:r>
        <w:t>华东工程学院 出版图书：https://www.jiaokey.com/tag/华东工程学院.html</w:t>
      </w:r>
    </w:p>
    <w:p>
      <w:r>
        <w:t>关键词搜索：https://www.jiaokey.com/tag/计算机辅助电路分析设计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