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随机减量时域模态识别技术译文集</w:t>
      </w:r>
    </w:p>
    <w:p>
      <w:r>
        <w:rPr>
          <w:rFonts w:ascii="宋体" w:hAnsi="宋体" w:eastAsia="宋体"/>
          <w:sz w:val="24"/>
        </w:rPr>
        <w:t>吴家驹译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随机减量时域模态识别技术译文集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强度与环境编辑部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本书出售、求购地址：https://www.jiaokey.com/book/detail/13576694.html</w:t>
      </w:r>
    </w:p>
    <w:p>
      <w:r>
        <w:t>更多相关图书推荐：https://www.jiaokey.com</w:t>
      </w:r>
    </w:p>
    <w:p>
      <w:r>
        <w:t>吴家驹译 其他作品：https://www.jiaokey.com/tag/吴家驹译.html</w:t>
      </w:r>
    </w:p>
    <w:p>
      <w:r>
        <w:t>强度与环境编辑部 出版图书：https://www.jiaokey.com/tag/强度与环境编辑部.html</w:t>
      </w:r>
    </w:p>
    <w:p>
      <w:r>
        <w:t>关键词搜索：https://www.jiaokey.com/tag/随机减量时域模态识别技术译文集.html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