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  第5版</w:t>
      </w:r>
    </w:p>
    <w:p>
      <w:r>
        <w:rPr>
          <w:rFonts w:ascii="宋体" w:hAnsi="宋体" w:eastAsia="宋体"/>
          <w:sz w:val="24"/>
        </w:rPr>
        <w:t>陈钧辉，李俊主编；陈钧辉，李俊，张太平，张冬梅，卢彦，张春妮编著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陈钧辉，李俊主编；陈钧辉，李俊，张太平，张冬梅，卢彦，张春妮编著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本书出售、求购地址：https://www.jiaokey.com/book/detail/13575558.html</w:t>
      </w:r>
    </w:p>
    <w:p>
      <w:r>
        <w:t>更多相关图书推荐：https://www.jiaokey.com</w:t>
      </w:r>
    </w:p>
    <w:p>
      <w:r>
        <w:t>陈钧辉，李俊主编；陈钧辉，李俊，张太平，张冬梅，卢彦，张春妮编著 其他作品：https://www.jiaokey.com/tag/陈钧辉，李俊主编；陈钧辉，李俊，张太平，张冬梅，卢彦，张春妮编著.html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关键词搜索：https://www.jiaokey.com/tag/生物化学实验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