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2100科技大未来  从现在到2100年，科技将如何改变我们的生活</w:t>
      </w:r>
    </w:p>
    <w:p>
      <w:r>
        <w:rPr>
          <w:rFonts w:ascii="宋体" w:hAnsi="宋体" w:eastAsia="宋体"/>
          <w:sz w:val="24"/>
        </w:rPr>
        <w:t>加来道熊著；张水金译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2100科技大未来  从现在到2100年，科技将如何改变我们的生活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加来道熊著；张水金译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本书出售、求购地址：https://www.jiaokey.com/book/detail/13575186.html</w:t>
      </w:r>
    </w:p>
    <w:p>
      <w:r>
        <w:t>更多相关图书推荐：https://www.jiaokey.com</w:t>
      </w:r>
    </w:p>
    <w:p>
      <w:r>
        <w:t>加来道熊著；张水金译 其他作品：https://www.jiaokey.com/tag/加来道熊著；张水金译.html</w:t>
      </w:r>
    </w:p>
    <w:p>
      <w:r>
        <w:t>时报文化 出版图书：https://www.jiaokey.com/tag/时报文化.html</w:t>
      </w:r>
    </w:p>
    <w:p>
      <w:r>
        <w:t>关键词搜索：https://www.jiaokey.com/tag/2100科技大未来  从现在到2100年，科技将如何改变我们的生活.html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