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行为的艺术52个非受迫性行为偏误</w:t>
      </w:r>
    </w:p>
    <w:p>
      <w:r>
        <w:rPr>
          <w:rFonts w:ascii="宋体" w:hAnsi="宋体" w:eastAsia="宋体"/>
          <w:sz w:val="24"/>
        </w:rPr>
        <w:t>杜伯里作者；史泰勒编者；方秀芬译者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行为的艺术52个非受迫性行为偏误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杜伯里作者；史泰勒编者；方秀芬译者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本书出售、求购地址：https://www.jiaokey.com/book/detail/13575100.html</w:t>
      </w:r>
    </w:p>
    <w:p>
      <w:r>
        <w:t>更多相关图书推荐：https://www.jiaokey.com</w:t>
      </w:r>
    </w:p>
    <w:p>
      <w:r>
        <w:t>杜伯里作者；史泰勒编者；方秀芬译者 其他作品：https://www.jiaokey.com/tag/杜伯里作者；史泰勒编者；方秀芬译者.html</w:t>
      </w:r>
    </w:p>
    <w:p>
      <w:r>
        <w:t>商周出版社 出版图书：https://www.jiaokey.com/tag/商周出版社.html</w:t>
      </w:r>
    </w:p>
    <w:p>
      <w:r>
        <w:t>关键词搜索：https://www.jiaokey.com/tag/行为的艺术52个非受迫性行为偏误.html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