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唔死？吾得！</w:t>
      </w:r>
    </w:p>
    <w:p>
      <w:r>
        <w:rPr>
          <w:rFonts w:ascii="宋体" w:hAnsi="宋体" w:eastAsia="宋体"/>
          <w:sz w:val="24"/>
        </w:rPr>
        <w:t>韦赛姬，黄安瑜，张晓晴主编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唔死？吾得！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韦赛姬，黄安瑜，张晓晴主编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本书出售、求购地址：https://www.jiaokey.com/book/detail/13574840.html</w:t>
      </w:r>
    </w:p>
    <w:p>
      <w:r>
        <w:t>更多相关图书推荐：https://www.jiaokey.com</w:t>
      </w:r>
    </w:p>
    <w:p>
      <w:r>
        <w:t>韦赛姬，黄安瑜，张晓晴主编 其他作品：https://www.jiaokey.com/tag/韦赛姬，黄安瑜，张晓晴主编.html</w:t>
      </w:r>
    </w:p>
    <w:p>
      <w:r>
        <w:t>红 出版图书：https://www.jiaokey.com/tag/红.html</w:t>
      </w:r>
    </w:p>
    <w:p>
      <w:r>
        <w:t>关键词搜索：https://www.jiaokey.com/tag/唔死？吾得！.html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