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抓不住的兰屿小孩  萧玉霜的异想世界</w:t>
      </w:r>
    </w:p>
    <w:p>
      <w:r>
        <w:rPr>
          <w:rFonts w:ascii="宋体" w:hAnsi="宋体" w:eastAsia="宋体"/>
          <w:sz w:val="24"/>
        </w:rPr>
        <w:t>萧玉霜著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抓不住的兰屿小孩  萧玉霜的异想世界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萧玉霜著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本书出售、求购地址：https://www.jiaokey.com/book/detail/13574827.html</w:t>
      </w:r>
    </w:p>
    <w:p>
      <w:r>
        <w:t>更多相关图书推荐：https://www.jiaokey.com</w:t>
      </w:r>
    </w:p>
    <w:p>
      <w:r>
        <w:t>萧玉霜著 其他作品：https://www.jiaokey.com/tag/萧玉霜著.html</w:t>
      </w:r>
    </w:p>
    <w:p>
      <w:r>
        <w:t>交大出版社 出版图书：https://www.jiaokey.com/tag/交大出版社.html</w:t>
      </w:r>
    </w:p>
    <w:p>
      <w:r>
        <w:t>关键词搜索：https://www.jiaokey.com/tag/抓不住的兰屿小孩  萧玉霜的异想世界.html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