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自信思考术  学校没教的竞争力，7步人生就定位</w:t>
      </w:r>
    </w:p>
    <w:p>
      <w:r>
        <w:rPr>
          <w:rFonts w:ascii="宋体" w:hAnsi="宋体" w:eastAsia="宋体"/>
          <w:sz w:val="24"/>
        </w:rPr>
        <w:t>泉忠司著；王俞惠译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自信思考术  学校没教的竞争力，7步人生就定位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泉忠司著；王俞惠译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本书出售、求购地址：https://www.jiaokey.com/book/detail/13574818.html</w:t>
      </w:r>
    </w:p>
    <w:p>
      <w:r>
        <w:t>更多相关图书推荐：https://www.jiaokey.com</w:t>
      </w:r>
    </w:p>
    <w:p>
      <w:r>
        <w:t>泉忠司著；王俞惠译 其他作品：https://www.jiaokey.com/tag/泉忠司著；王俞惠译.html</w:t>
      </w:r>
    </w:p>
    <w:p>
      <w:r>
        <w:t>大牌 出版图书：https://www.jiaokey.com/tag/大牌.html</w:t>
      </w:r>
    </w:p>
    <w:p>
      <w:r>
        <w:t>关键词搜索：https://www.jiaokey.com/tag/自信思考术  学校没教的竞争力，7步人生就定位.html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