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人性本来就很贱  第13集  贱人说人话</w:t>
      </w:r>
    </w:p>
    <w:p>
      <w:r>
        <w:rPr>
          <w:rFonts w:ascii="宋体" w:hAnsi="宋体" w:eastAsia="宋体"/>
          <w:sz w:val="24"/>
        </w:rPr>
        <w:t>血腥玛莉编著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人性本来就很贱  第13集  贱人说人话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血腥玛莉编著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本书出售、求购地址：https://www.jiaokey.com/book/detail/13574813.html</w:t>
      </w:r>
    </w:p>
    <w:p>
      <w:r>
        <w:t>更多相关图书推荐：https://www.jiaokey.com</w:t>
      </w:r>
    </w:p>
    <w:p>
      <w:r>
        <w:t>血腥玛莉编著 其他作品：https://www.jiaokey.com/tag/血腥玛莉编著.html</w:t>
      </w:r>
    </w:p>
    <w:p>
      <w:r>
        <w:t>今天出版社 出版图书：https://www.jiaokey.com/tag/今天出版社.html</w:t>
      </w:r>
    </w:p>
    <w:p>
      <w:r>
        <w:t>关键词搜索：https://www.jiaokey.com/tag/人性本来就很贱  第13集  贱人说人话.html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