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从自主招生到竞赛  高中数学  下</w:t>
      </w:r>
    </w:p>
    <w:p>
      <w:r>
        <w:rPr>
          <w:rFonts w:ascii="宋体" w:hAnsi="宋体" w:eastAsia="宋体"/>
          <w:sz w:val="24"/>
        </w:rPr>
        <w:t>金蒙伟，李胜宏主编；陈相友，沈虎跃，马洪炎副主编；伏奋强，李亚章，周海军等编委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从自主招生到竞赛  高中数学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金蒙伟，李胜宏主编；陈相友，沈虎跃，马洪炎副主编；伏奋强，李亚章，周海军等编委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本书出售、求购地址：https://www.jiaokey.com/book/detail/13574647.html</w:t>
      </w:r>
    </w:p>
    <w:p>
      <w:r>
        <w:t>更多相关图书推荐：https://www.jiaokey.com</w:t>
      </w:r>
    </w:p>
    <w:p>
      <w:r>
        <w:t>金蒙伟，李胜宏主编；陈相友，沈虎跃，马洪炎副主编；伏奋强，李亚章，周海军等编委 其他作品：https://www.jiaokey.com/tag/金蒙伟，李胜宏主编；陈相友，沈虎跃，马洪炎副主编；伏奋强，李亚章，周海军等编委.html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关键词搜索：https://www.jiaokey.com/tag/从自主招生到竞赛  高中数学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