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计算机应用能力任务教程</w:t>
      </w:r>
    </w:p>
    <w:p>
      <w:r>
        <w:rPr>
          <w:rFonts w:ascii="宋体" w:hAnsi="宋体" w:eastAsia="宋体"/>
          <w:sz w:val="24"/>
        </w:rPr>
        <w:t>张晓云主编；杨俊清副主编；宋建民，任静，壮志剑参编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计算机应用能力任务教程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张晓云主编；杨俊清副主编；宋建民，任静，壮志剑参编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本书出售、求购地址：https://www.jiaokey.com/book/detail/13574298.html</w:t>
      </w:r>
    </w:p>
    <w:p>
      <w:r>
        <w:t>更多相关图书推荐：https://www.jiaokey.com</w:t>
      </w:r>
    </w:p>
    <w:p>
      <w:r>
        <w:t>张晓云主编；杨俊清副主编；宋建民，任静，壮志剑参编 其他作品：https://www.jiaokey.com/tag/张晓云主编；杨俊清副主编；宋建民，任静，壮志剑参编.html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关键词搜索：https://www.jiaokey.com/tag/计算机应用能力任务教程.html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