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计算机基础操作</w:t>
      </w:r>
    </w:p>
    <w:p>
      <w:r>
        <w:rPr>
          <w:rFonts w:ascii="宋体" w:hAnsi="宋体" w:eastAsia="宋体"/>
          <w:sz w:val="24"/>
        </w:rPr>
        <w:t>唐新国，余丽，纪辉进主编；林文学，李泽，沈小波副主编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唐新国，余丽，纪辉进主编；林文学，李泽，沈小波副主编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本书出售、求购地址：https://www.jiaokey.com/book/detail/13574180.html</w:t>
      </w:r>
    </w:p>
    <w:p>
      <w:r>
        <w:t>更多相关图书推荐：https://www.jiaokey.com</w:t>
      </w:r>
    </w:p>
    <w:p>
      <w:r>
        <w:t>唐新国，余丽，纪辉进主编；林文学，李泽，沈小波副主编 其他作品：https://www.jiaokey.com/tag/唐新国，余丽，纪辉进主编；林文学，李泽，沈小波副主编.html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