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办公软件应用高级教程</w:t>
      </w:r>
    </w:p>
    <w:p>
      <w:r>
        <w:rPr>
          <w:rFonts w:ascii="宋体" w:hAnsi="宋体" w:eastAsia="宋体"/>
          <w:sz w:val="24"/>
        </w:rPr>
        <w:t>刘美健主编；杨蓓副主编；张俊霞，王鹏，廉彦平参编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刘美健主编；杨蓓副主编；张俊霞，王鹏，廉彦平参编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本书出售、求购地址：https://www.jiaokey.com/book/detail/13574076.html</w:t>
      </w:r>
    </w:p>
    <w:p>
      <w:r>
        <w:t>更多相关图书推荐：https://www.jiaokey.com</w:t>
      </w:r>
    </w:p>
    <w:p>
      <w:r>
        <w:t>刘美健主编；杨蓓副主编；张俊霞，王鹏，廉彦平参编 其他作品：https://www.jiaokey.com/tag/刘美健主编；杨蓓副主编；张俊霞，王鹏，廉彦平参编.html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关键词搜索：https://www.jiaokey.com/tag/办公软件应用高级教程.html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