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</w:t>
      </w:r>
    </w:p>
    <w:p>
      <w:r>
        <w:rPr>
          <w:rFonts w:ascii="宋体" w:hAnsi="宋体" w:eastAsia="宋体"/>
          <w:sz w:val="24"/>
        </w:rPr>
        <w:t>查理狄更斯原著；杰克康威导演；利普司康，贝尔曼编剧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查理狄更斯原著；杰克康威导演；利普司康，贝尔曼编剧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帝尹传播有限公司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本书出售、求购地址：https://www.jiaokey.com/book/detail/13573859.html</w:t>
      </w:r>
    </w:p>
    <w:p>
      <w:r>
        <w:t>更多相关图书推荐：https://www.jiaokey.com</w:t>
      </w:r>
    </w:p>
    <w:p>
      <w:r>
        <w:t>查理狄更斯原著；杰克康威导演；利普司康，贝尔曼编剧 其他作品：https://www.jiaokey.com/tag/查理狄更斯原著；杰克康威导演；利普司康，贝尔曼编剧.html</w:t>
      </w:r>
    </w:p>
    <w:p>
      <w:r>
        <w:t>帝尹传播有限公司 出版图书：https://www.jiaokey.com/tag/帝尹传播有限公司.html</w:t>
      </w:r>
    </w:p>
    <w:p>
      <w:r>
        <w:t>关键词搜索：https://www.jiaokey.com/tag/双城记.html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