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行政法实务与理论  2</w:t>
      </w:r>
    </w:p>
    <w:p>
      <w:r>
        <w:rPr>
          <w:rFonts w:ascii="宋体" w:hAnsi="宋体" w:eastAsia="宋体"/>
          <w:sz w:val="24"/>
        </w:rPr>
        <w:t>林明锵，蔡茂寅主编；蔡荣珍，张桐锐，林明锵等合编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行政法实务与理论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林明锵，蔡茂寅主编；蔡荣珍，张桐锐，林明锵等合编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本书出售、求购地址：https://www.jiaokey.com/book/detail/13573633.html</w:t>
      </w:r>
    </w:p>
    <w:p>
      <w:r>
        <w:t>更多相关图书推荐：https://www.jiaokey.com</w:t>
      </w:r>
    </w:p>
    <w:p>
      <w:r>
        <w:t>林明锵，蔡茂寅主编；蔡荣珍，张桐锐，林明锵等合编 其他作品：https://www.jiaokey.com/tag/林明锵，蔡茂寅主编；蔡荣珍，张桐锐，林明锵等合编.html</w:t>
      </w:r>
    </w:p>
    <w:p>
      <w:r>
        <w:t>元照出版公司 出版图书：https://www.jiaokey.com/tag/元照出版公司.html</w:t>
      </w:r>
    </w:p>
    <w:p>
      <w:r>
        <w:t>关键词搜索：https://www.jiaokey.com/tag/行政法实务与理论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