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你是这样的人  心理素质测定</w:t>
      </w:r>
    </w:p>
    <w:p>
      <w:r>
        <w:rPr>
          <w:rFonts w:ascii="宋体" w:hAnsi="宋体" w:eastAsia="宋体"/>
          <w:sz w:val="24"/>
        </w:rPr>
        <w:t>北京师范大学艺术系主编；郑华辉，张毕勇编著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你是这样的人  心理素质测定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北京师范大学艺术系主编；郑华辉，张毕勇编著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本书出售、求购地址：https://www.jiaokey.com/book/detail/13573500.html</w:t>
      </w:r>
    </w:p>
    <w:p>
      <w:r>
        <w:t>更多相关图书推荐：https://www.jiaokey.com</w:t>
      </w:r>
    </w:p>
    <w:p>
      <w:r>
        <w:t>北京师范大学艺术系主编；郑华辉，张毕勇编著 其他作品：https://www.jiaokey.com/tag/北京师范大学艺术系主编；郑华辉，张毕勇编著.html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关键词搜索：https://www.jiaokey.com/tag/你是这样的人  心理素质测定.html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