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跟单信用证案例研究</w:t>
      </w:r>
    </w:p>
    <w:p>
      <w:r>
        <w:rPr>
          <w:rFonts w:ascii="宋体" w:hAnsi="宋体" w:eastAsia="宋体"/>
          <w:sz w:val="24"/>
        </w:rPr>
        <w:t>简·C·德克尔编；俞浩明，姚念慈，姚永昌译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跟单信用证案例研究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简·C·德克尔编；俞浩明，姚念慈，姚永昌译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本书出售、求购地址：https://www.jiaokey.com/book/detail/13573189.html</w:t>
      </w:r>
    </w:p>
    <w:p>
      <w:r>
        <w:t>更多相关图书推荐：https://www.jiaokey.com</w:t>
      </w:r>
    </w:p>
    <w:p>
      <w:r>
        <w:t>简·C·德克尔编；俞浩明，姚念慈，姚永昌译 其他作品：https://www.jiaokey.com/tag/简·C·德克尔编；俞浩明，姚念慈，姚永昌译.html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关键词搜索：https://www.jiaokey.com/tag/跟单信用证案例研究.html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