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十年和谐  十年辉煌  1997-2007</w:t>
      </w:r>
    </w:p>
    <w:p>
      <w:r>
        <w:rPr>
          <w:rFonts w:ascii="宋体" w:hAnsi="宋体" w:eastAsia="宋体"/>
          <w:sz w:val="24"/>
        </w:rPr>
        <w:t>河北宁晋松宫半导体有限公司编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十年和谐  十年辉煌  1997-2007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河北宁晋松宫半导体有限公司编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河北宁晋松宫半导体有限公司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本书出售、求购地址：https://www.jiaokey.com/book/detail/13573047.html</w:t>
      </w:r>
    </w:p>
    <w:p>
      <w:r>
        <w:t>更多相关图书推荐：https://www.jiaokey.com</w:t>
      </w:r>
    </w:p>
    <w:p>
      <w:r>
        <w:t>河北宁晋松宫半导体有限公司编 其他作品：https://www.jiaokey.com/tag/河北宁晋松宫半导体有限公司编.html</w:t>
      </w:r>
    </w:p>
    <w:p>
      <w:r>
        <w:t>河北宁晋松宫半导体有限公司 出版图书：https://www.jiaokey.com/tag/河北宁晋松宫半导体有限公司.html</w:t>
      </w:r>
    </w:p>
    <w:p>
      <w:r>
        <w:t>关键词搜索：https://www.jiaokey.com/tag/十年和谐  十年辉煌  1997-2007.html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