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邢台开元寺金石志</w:t>
      </w:r>
    </w:p>
    <w:p>
      <w:r>
        <w:rPr>
          <w:rFonts w:ascii="宋体" w:hAnsi="宋体" w:eastAsia="宋体"/>
          <w:sz w:val="24"/>
        </w:rPr>
        <w:t>冀金刚，赵福寿主编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邢台开元寺金石志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冀金刚，赵福寿主编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本书出售、求购地址：https://www.jiaokey.com/book/detail/13572714.html</w:t>
      </w:r>
    </w:p>
    <w:p>
      <w:r>
        <w:t>更多相关图书推荐：https://www.jiaokey.com</w:t>
      </w:r>
    </w:p>
    <w:p>
      <w:r>
        <w:t>冀金刚，赵福寿主编 其他作品：https://www.jiaokey.com/tag/冀金刚，赵福寿主编.html</w:t>
      </w:r>
    </w:p>
    <w:p>
      <w:r>
        <w:t>国家图书馆术出版社 出版图书：https://www.jiaokey.com/tag/国家图书馆术出版社.html</w:t>
      </w:r>
    </w:p>
    <w:p>
      <w:r>
        <w:t>关键词搜索：https://www.jiaokey.com/tag/邢台开元寺金石志.html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