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危机公关道与术  与危机过招，在实战中化“危”为“机”</w:t>
      </w:r>
    </w:p>
    <w:p>
      <w:r>
        <w:rPr>
          <w:rFonts w:ascii="宋体" w:hAnsi="宋体" w:eastAsia="宋体"/>
          <w:sz w:val="24"/>
        </w:rPr>
        <w:t>黄太平编著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危机公关道与术  与危机过招，在实战中化“危”为“机”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本书出售、求购地址：https://www.jiaokey.com/book/detail/13571680.html</w:t>
      </w:r>
    </w:p>
    <w:p>
      <w:r>
        <w:t>更多相关图书推荐：https://www.jiaokey.com</w:t>
      </w:r>
    </w:p>
    <w:p>
      <w:r>
        <w:t>黄太平编著 其他作品：https://www.jiaokey.com/tag/黄太平编著.html</w:t>
      </w:r>
    </w:p>
    <w:p>
      <w:r>
        <w:t>关键词搜索：https://www.jiaokey.com/tag/危机公关道与术  与危机过招，在实战中化“危”为“机”.html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