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长篇阅读  3</w:t>
      </w:r>
    </w:p>
    <w:p>
      <w:r>
        <w:rPr>
          <w:rFonts w:ascii="宋体" w:hAnsi="宋体" w:eastAsia="宋体"/>
          <w:sz w:val="24"/>
        </w:rPr>
        <w:t>史宝辉，訾缨主编；应蕙兰顾问；黄晓玉，白雪莲，朱红梅副主编；郭陶，李芝，吕丽塔等编著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长篇阅读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史宝辉，訾缨主编；应蕙兰顾问；黄晓玉，白雪莲，朱红梅副主编；郭陶，李芝，吕丽塔等编著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本书出售、求购地址：https://www.jiaokey.com/book/detail/13571376.html</w:t>
      </w:r>
    </w:p>
    <w:p>
      <w:r>
        <w:t>更多相关图书推荐：https://www.jiaokey.com</w:t>
      </w:r>
    </w:p>
    <w:p>
      <w:r>
        <w:t>史宝辉，訾缨主编；应蕙兰顾问；黄晓玉，白雪莲，朱红梅副主编；郭陶，李芝，吕丽塔等编著 其他作品：https://www.jiaokey.com/tag/史宝辉，訾缨主编；应蕙兰顾问；黄晓玉，白雪莲，朱红梅副主编；郭陶，李芝，吕丽塔等编著.html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长篇阅读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