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 第4版</w:t>
      </w:r>
    </w:p>
    <w:p>
      <w:r>
        <w:rPr>
          <w:rFonts w:ascii="宋体" w:hAnsi="宋体" w:eastAsia="宋体"/>
          <w:sz w:val="24"/>
        </w:rPr>
        <w:t>郑初华，柴明钢，周卫民，袁坤，石永革，赵文龙，戴仕明，郭亮编著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郑初华，柴明钢，周卫民，袁坤，石永革，赵文龙，戴仕明，郭亮编著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本书出售、求购地址：https://www.jiaokey.com/book/detail/13570082.html</w:t>
      </w:r>
    </w:p>
    <w:p>
      <w:r>
        <w:t>更多相关图书推荐：https://www.jiaokey.com</w:t>
      </w:r>
    </w:p>
    <w:p>
      <w:r>
        <w:t>郑初华，柴明钢，周卫民，袁坤，石永革，赵文龙，戴仕明，郭亮编著 其他作品：https://www.jiaokey.com/tag/郑初华，柴明钢，周卫民，袁坤，石永革，赵文龙，戴仕明，郭亮编著.html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