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公民文化 五个国家的政治态度和民主制度</w:t>
      </w:r>
    </w:p>
    <w:p>
      <w:r>
        <w:rPr>
          <w:rFonts w:ascii="宋体" w:hAnsi="宋体" w:eastAsia="宋体"/>
          <w:sz w:val="24"/>
        </w:rPr>
        <w:t>（美）阿尔蒙德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公民文化 五个国家的政治态度和民主制度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（美）阿尔蒙德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本书出售、求购地址：https://www.jiaokey.com/book/detail/13568568.html</w:t>
      </w:r>
    </w:p>
    <w:p>
      <w:r>
        <w:t>更多相关图书推荐：https://www.jiaokey.com</w:t>
      </w:r>
    </w:p>
    <w:p>
      <w:r>
        <w:t>（美）阿尔蒙德 其他作品：https://www.jiaokey.com/tag/（美）阿尔蒙德.html</w:t>
      </w:r>
    </w:p>
    <w:p>
      <w:r>
        <w:t>关键词搜索：https://www.jiaokey.com/tag/公民文化 五个国家的政治态度和民主制度.html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