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必善公三世孙寅安公系分谱</w:t>
      </w:r>
    </w:p>
    <w:p>
      <w:r>
        <w:t>作者：重修《高氏族谱》编辑委员会编</w:t>
      </w:r>
    </w:p>
    <w:p>
      <w:r>
        <w:t>出版社：</w:t>
      </w:r>
    </w:p>
    <w:p>
      <w:r>
        <w:t>出版日期：2003</w:t>
      </w:r>
    </w:p>
    <w:p>
      <w:r>
        <w:t>总页数：635</w:t>
      </w:r>
    </w:p>
    <w:p>
      <w:r>
        <w:t>更多请访问教客网: www.jiaokey.com</w:t>
      </w:r>
    </w:p>
    <w:p>
      <w:r>
        <w:t>高氏族谱  必善公三世孙寅安公系分谱 评论地址：https://www.jiaokey.com/book/detail/13567855.html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