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下</w:t>
      </w:r>
    </w:p>
    <w:p>
      <w:r>
        <w:rPr>
          <w:rFonts w:ascii="宋体" w:hAnsi="宋体" w:eastAsia="宋体"/>
          <w:sz w:val="24"/>
        </w:rPr>
        <w:t>J.D Shigley原著；刘昌明，徐仁动，薛雅全，杨春钦译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 Shigley原著；刘昌明，徐仁动，薛雅全，杨春钦译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本书出售、求购地址：https://www.jiaokey.com/book/detail/13566784.html</w:t>
      </w:r>
    </w:p>
    <w:p>
      <w:r>
        <w:t>更多相关图书推荐：https://www.jiaokey.com</w:t>
      </w:r>
    </w:p>
    <w:p>
      <w:r>
        <w:t>J.D Shigley原著；刘昌明，徐仁动，薛雅全，杨春钦译 其他作品：https://www.jiaokey.com/tag/J.D Shigley原著；刘昌明，徐仁动，薛雅全，杨春钦译.html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关键词搜索：https://www.jiaokey.com/tag/机械设计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