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奥氏体钢的相分析及其组织</w:t>
      </w:r>
    </w:p>
    <w:p>
      <w:r>
        <w:rPr>
          <w:rFonts w:ascii="宋体" w:hAnsi="宋体" w:eastAsia="宋体"/>
          <w:sz w:val="24"/>
        </w:rPr>
        <w:t>H.Φ.拉施柯，H.N.叶烈明著；冶金工业部钢铁研究院译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奥氏体钢的相分析及其组织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H.Φ.拉施柯，H.N.叶烈明著；冶金工业部钢铁研究院译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本书出售、求购地址：https://www.jiaokey.com/book/detail/13566666.html</w:t>
      </w:r>
    </w:p>
    <w:p>
      <w:r>
        <w:t>更多相关图书推荐：https://www.jiaokey.com</w:t>
      </w:r>
    </w:p>
    <w:p>
      <w:r>
        <w:t>H.Φ.拉施柯，H.N.叶烈明著；冶金工业部钢铁研究院译 其他作品：https://www.jiaokey.com/tag/H.Φ.拉施柯，H.N.叶烈明著；冶金工业部钢铁研究院译.html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关键词搜索：https://www.jiaokey.com/tag/奥氏体钢的相分析及其组织.html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