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刑事审判实务技能</w:t>
      </w:r>
    </w:p>
    <w:p>
      <w:r>
        <w:rPr>
          <w:rFonts w:ascii="宋体" w:hAnsi="宋体" w:eastAsia="宋体"/>
          <w:sz w:val="24"/>
        </w:rPr>
        <w:t>崔盛钢主编；丁卫强，陈光多，吴国宝副主编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刑事审判实务技能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崔盛钢主编；丁卫强，陈光多，吴国宝副主编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本书出售、求购地址：https://www.jiaokey.com/book/detail/13566433.html</w:t>
      </w:r>
    </w:p>
    <w:p>
      <w:r>
        <w:t>更多相关图书推荐：https://www.jiaokey.com</w:t>
      </w:r>
    </w:p>
    <w:p>
      <w:r>
        <w:t>崔盛钢主编；丁卫强，陈光多，吴国宝副主编 其他作品：https://www.jiaokey.com/tag/崔盛钢主编；丁卫强，陈光多，吴国宝副主编.html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关键词搜索：https://www.jiaokey.com/tag/刑事审判实务技能.html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