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中国艺术金融前沿问题研究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中国艺术金融前沿问题研究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本书出售、求购地址：https://www.jiaokey.com/book/detail/13566405.html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关键词搜索：https://www.jiaokey.com/tag/中国艺术金融前沿问题研究.html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