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  第2版</w:t>
      </w:r>
    </w:p>
    <w:p>
      <w:r>
        <w:rPr>
          <w:rFonts w:ascii="宋体" w:hAnsi="宋体" w:eastAsia="宋体"/>
          <w:sz w:val="24"/>
        </w:rPr>
        <w:t>张成叔主编；陈祥生，霍卓群，蔡劲松副主编；吴元君，万进，朱静等参编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张成叔主编；陈祥生，霍卓群，蔡劲松副主编；吴元君，万进，朱静等参编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本书出售、求购地址：https://www.jiaokey.com/book/detail/13565504.html</w:t>
      </w:r>
    </w:p>
    <w:p>
      <w:r>
        <w:t>更多相关图书推荐：https://www.jiaokey.com</w:t>
      </w:r>
    </w:p>
    <w:p>
      <w:r>
        <w:t>张成叔主编；陈祥生，霍卓群，蔡劲松副主编；吴元君，万进，朱静等参编 其他作品：https://www.jiaokey.com/tag/张成叔主编；陈祥生，霍卓群，蔡劲松副主编；吴元君，万进，朱静等参编.html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