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海外特色餐厅</w:t>
      </w:r>
    </w:p>
    <w:p>
      <w:r>
        <w:rPr>
          <w:rFonts w:ascii="宋体" w:hAnsi="宋体" w:eastAsia="宋体"/>
          <w:sz w:val="24"/>
        </w:rPr>
        <w:t>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海外特色餐厅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本书出售、求购地址：https://www.jiaokey.com/book/detail/13565359.html</w:t>
      </w:r>
    </w:p>
    <w:p>
      <w:r>
        <w:t>更多相关图书推荐：https://www.jiaokey.com</w:t>
      </w:r>
    </w:p>
    <w:p>
      <w:r>
        <w:t>深圳市海阅通文化传播有限公司编 其他作品：https://www.jiaokey.com/tag/深圳市海阅通文化传播有限公司编.html</w:t>
      </w:r>
    </w:p>
    <w:p>
      <w:r>
        <w:t>江苏人民出版社；凤凰出版传媒集团 出版图书：https://www.jiaokey.com/tag/江苏人民出版社；凤凰出版传媒集团.html</w:t>
      </w:r>
    </w:p>
    <w:p>
      <w:r>
        <w:t>关键词搜索：https://www.jiaokey.com/tag/海外特色餐厅.html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