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40  乡土景观与地域性景观的碰撞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40  乡土景观与地域性景观的碰撞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本书出售、求购地址：https://www.jiaokey.com/book/detail/13565224.html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40  乡土景观与地域性景观的碰撞.html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