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十堰市山水资源综合治理及根治水患总体规划（送审稿）</w:t>
      </w:r>
    </w:p>
    <w:p>
      <w:r>
        <w:rPr>
          <w:rFonts w:ascii="宋体" w:hAnsi="宋体" w:eastAsia="宋体"/>
          <w:sz w:val="24"/>
        </w:rPr>
        <w:t>十堰市计划委员会编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十堰市山水资源综合治理及根治水患总体规划（送审稿）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本书出售、求购地址：https://www.jiaokey.com/book/detail/13564890.html</w:t>
      </w:r>
    </w:p>
    <w:p>
      <w:r>
        <w:t>更多相关图书推荐：https://www.jiaokey.com</w:t>
      </w:r>
    </w:p>
    <w:p>
      <w:r>
        <w:t>十堰市计划委员会编 其他作品：https://www.jiaokey.com/tag/十堰市计划委员会编.html</w:t>
      </w:r>
    </w:p>
    <w:p>
      <w:r>
        <w:t>十堰市计划委员会 出版图书：https://www.jiaokey.com/tag/十堰市计划委员会.html</w:t>
      </w:r>
    </w:p>
    <w:p>
      <w:r>
        <w:t>关键词搜索：https://www.jiaokey.com/tag/十堰市山水资源综合治理及根治水患总体规划（送审稿）.html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