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文化领识  人文教育与领识教育的跨文化比较研究</w:t>
      </w:r>
    </w:p>
    <w:p>
      <w:r>
        <w:rPr>
          <w:rFonts w:ascii="宋体" w:hAnsi="宋体" w:eastAsia="宋体"/>
          <w:sz w:val="24"/>
        </w:rPr>
        <w:t>皇甫晓涛著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文化领识  人文教育与领识教育的跨文化比较研究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本书出售、求购地址：https://www.jiaokey.com/book/detail/13564431.html</w:t>
      </w:r>
    </w:p>
    <w:p>
      <w:r>
        <w:t>更多相关图书推荐：https://www.jiaokey.com</w:t>
      </w:r>
    </w:p>
    <w:p>
      <w:r>
        <w:t>皇甫晓涛著 其他作品：https://www.jiaokey.com/tag/皇甫晓涛著.html</w:t>
      </w:r>
    </w:p>
    <w:p>
      <w:r>
        <w:t>关键词搜索：https://www.jiaokey.com/tag/文化领识  人文教育与领识教育的跨文化比较研究.html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