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</w:t>
      </w:r>
    </w:p>
    <w:p>
      <w:r>
        <w:rPr>
          <w:rFonts w:ascii="宋体" w:hAnsi="宋体" w:eastAsia="宋体"/>
          <w:sz w:val="24"/>
        </w:rPr>
        <w:t>高鹏，陆斌主编；傅瑜芳，翁雪莲，王振华，廖国华副主编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高鹏，陆斌主编；傅瑜芳，翁雪莲，王振华，廖国华副主编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本书出售、求购地址：https://www.jiaokey.com/book/detail/13563356.html</w:t>
      </w:r>
    </w:p>
    <w:p>
      <w:r>
        <w:t>更多相关图书推荐：https://www.jiaokey.com</w:t>
      </w:r>
    </w:p>
    <w:p>
      <w:r>
        <w:t>高鹏，陆斌主编；傅瑜芳，翁雪莲，王振华，廖国华副主编 其他作品：https://www.jiaokey.com/tag/高鹏，陆斌主编；傅瑜芳，翁雪莲，王振华，廖国华副主编.html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