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中国革命战争纪实  土地革命战争  长征卷  上</w:t>
      </w:r>
    </w:p>
    <w:p>
      <w:r>
        <w:rPr>
          <w:rFonts w:ascii="宋体" w:hAnsi="宋体" w:eastAsia="宋体"/>
          <w:sz w:val="24"/>
        </w:rPr>
        <w:t>侯树栋，范震江，刘统主编；刘波，杜福增等著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中国革命战争纪实  土地革命战争  长征卷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侯树栋，范震江，刘统主编；刘波，杜福增等著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本书出售、求购地址：https://www.jiaokey.com/book/detail/13563211.html</w:t>
      </w:r>
    </w:p>
    <w:p>
      <w:r>
        <w:t>更多相关图书推荐：https://www.jiaokey.com</w:t>
      </w:r>
    </w:p>
    <w:p>
      <w:r>
        <w:t>侯树栋，范震江，刘统主编；刘波，杜福增等著 其他作品：https://www.jiaokey.com/tag/侯树栋，范震江，刘统主编；刘波，杜福增等著.html</w:t>
      </w:r>
    </w:p>
    <w:p>
      <w:r>
        <w:t>关键词搜索：https://www.jiaokey.com/tag/中国革命战争纪实  土地革命战争  长征卷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