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如今世道  下</w:t>
      </w:r>
    </w:p>
    <w:p>
      <w:r>
        <w:rPr>
          <w:rFonts w:ascii="宋体" w:hAnsi="宋体" w:eastAsia="宋体"/>
          <w:sz w:val="24"/>
        </w:rPr>
        <w:t>（英）特罗洛普著；秭佩译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28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如今世道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（英）特罗洛普著；秭佩译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本书出售、求购地址：https://www.jiaokey.com/book/detail/13562897.html</w:t>
      </w:r>
    </w:p>
    <w:p>
      <w:r>
        <w:t>更多相关图书推荐：https://www.jiaokey.com</w:t>
      </w:r>
    </w:p>
    <w:p>
      <w:r>
        <w:t>（英）特罗洛普著；秭佩译 其他作品：https://www.jiaokey.com/tag/（英）特罗洛普著；秭佩译.html</w:t>
      </w:r>
    </w:p>
    <w:p>
      <w:r>
        <w:t>兰州：兰州大学出版社 出版图书：https://www.jiaokey.com/tag/兰州：兰州大学出版社.html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