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广东省兴宁市陈氏族谱  玉新公分谱（玑公脉系）</w:t>
      </w:r>
    </w:p>
    <w:p>
      <w:r>
        <w:rPr>
          <w:rFonts w:ascii="宋体" w:hAnsi="宋体" w:eastAsia="宋体"/>
          <w:sz w:val="24"/>
        </w:rPr>
        <w:t>兴宁市陈氏玉新公（玑公）分谱编辑小组编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广东省兴宁市陈氏族谱  玉新公分谱（玑公脉系）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兴宁市陈氏玉新公（玑公）分谱编辑小组编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本书出售、求购地址：https://www.jiaokey.com/book/detail/13562167.html</w:t>
      </w:r>
    </w:p>
    <w:p>
      <w:r>
        <w:t>更多相关图书推荐：https://www.jiaokey.com</w:t>
      </w:r>
    </w:p>
    <w:p>
      <w:r>
        <w:t>兴宁市陈氏玉新公（玑公）分谱编辑小组编 其他作品：https://www.jiaokey.com/tag/兴宁市陈氏玉新公（玑公）分谱编辑小组编.html</w:t>
      </w:r>
    </w:p>
    <w:p>
      <w:r>
        <w:t>关键词搜索：https://www.jiaokey.com/tag/广东省兴宁市陈氏族谱  玉新公分谱（玑公脉系）.html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