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体内药物分析</w:t>
      </w:r>
    </w:p>
    <w:p>
      <w:r>
        <w:rPr>
          <w:rFonts w:ascii="宋体" w:hAnsi="宋体" w:eastAsia="宋体"/>
          <w:sz w:val="24"/>
        </w:rPr>
        <w:t>姚彤炜主编；蒋惠娣，李向荣，洪战英副主编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体内药物分析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姚彤炜主编；蒋惠娣，李向荣，洪战英副主编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本书出售、求购地址：https://www.jiaokey.com/book/detail/13561630.html</w:t>
      </w:r>
    </w:p>
    <w:p>
      <w:r>
        <w:t>更多相关图书推荐：https://www.jiaokey.com</w:t>
      </w:r>
    </w:p>
    <w:p>
      <w:r>
        <w:t>姚彤炜主编；蒋惠娣，李向荣，洪战英副主编 其他作品：https://www.jiaokey.com/tag/姚彤炜主编；蒋惠娣，李向荣，洪战英副主编.html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关键词搜索：https://www.jiaokey.com/tag/体内药物分析.html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