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热工控制系统及装置</w:t>
      </w:r>
    </w:p>
    <w:p>
      <w:r>
        <w:rPr>
          <w:rFonts w:ascii="宋体" w:hAnsi="宋体" w:eastAsia="宋体"/>
          <w:sz w:val="24"/>
        </w:rPr>
        <w:t>苗军主编；熊志军，潘妩，丁卉，袁懿，朱春风编写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热工控制系统及装置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苗军主编；熊志军，潘妩，丁卉，袁懿，朱春风编写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本书出售、求购地址：https://www.jiaokey.com/book/detail/13561577.html</w:t>
      </w:r>
    </w:p>
    <w:p>
      <w:r>
        <w:t>更多相关图书推荐：https://www.jiaokey.com</w:t>
      </w:r>
    </w:p>
    <w:p>
      <w:r>
        <w:t>苗军主编；熊志军，潘妩，丁卉，袁懿，朱春风编写 其他作品：https://www.jiaokey.com/tag/苗军主编；熊志军，潘妩，丁卉，袁懿，朱春风编写.html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关键词搜索：https://www.jiaokey.com/tag/热工控制系统及装置.html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