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1997年世界国防科技与武器装备发展动态（一）  世界国防科技与武器装备发展动态综述</w:t>
      </w:r>
    </w:p>
    <w:p>
      <w:r>
        <w:rPr>
          <w:rFonts w:ascii="宋体" w:hAnsi="宋体" w:eastAsia="宋体"/>
          <w:sz w:val="24"/>
        </w:rPr>
        <w:t>中国国防科技信息中心编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1997年世界国防科技与武器装备发展动态（一）  世界国防科技与武器装备发展动态综述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本书出售、求购地址：https://www.jiaokey.com/book/detail/13561432.html</w:t>
      </w:r>
    </w:p>
    <w:p>
      <w:r>
        <w:t>更多相关图书推荐：https://www.jiaokey.com</w:t>
      </w:r>
    </w:p>
    <w:p>
      <w:r>
        <w:t>中国国防科技信息中心编 其他作品：https://www.jiaokey.com/tag/中国国防科技信息中心编.html</w:t>
      </w:r>
    </w:p>
    <w:p>
      <w:r>
        <w:t>关键词搜索：https://www.jiaokey.com/tag/1997年世界国防科技与武器装备发展动态（一）  世界国防科技与武器装备发展动态综述.html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